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ДОГОВОР  ПОЖЕРТВОВАНИЯ № 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«____» </w:t>
      </w:r>
      <w:r w:rsidDel="00000000" w:rsidR="00000000" w:rsidRPr="00000000">
        <w:rPr>
          <w:b w:val="1"/>
          <w:sz w:val="22"/>
          <w:szCs w:val="22"/>
          <w:rtl w:val="0"/>
        </w:rPr>
        <w:t xml:space="preserve">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b w:val="1"/>
          <w:sz w:val="22"/>
          <w:szCs w:val="22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г.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именуемое в дальнейшем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«Жертвователь»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в лице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действующего на основании </w:t>
      </w:r>
      <w:r w:rsidDel="00000000" w:rsidR="00000000" w:rsidRPr="00000000">
        <w:rPr>
          <w:sz w:val="24"/>
          <w:szCs w:val="24"/>
          <w:rtl w:val="0"/>
        </w:rPr>
        <w:t xml:space="preserve">_______________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 одной стороны, и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Благотворительный фонд «СТРАНА ЧУДЕС»,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«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Получатель»,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 лице Генерального директора Мишина Максима Сергеевича., действующего на основании Устава, с другой стороны, совместно именуемые «Стороны», заключили настоящий Договор  о нижеследующем: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center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 соответствии с настоящим Договором Жертвователь передает денежные средства (далее – «Пожертвование»), для дальнейшего р</w:t>
      </w:r>
      <w:r w:rsidDel="00000000" w:rsidR="00000000" w:rsidRPr="00000000">
        <w:rPr>
          <w:sz w:val="24"/>
          <w:szCs w:val="24"/>
          <w:rtl w:val="0"/>
        </w:rPr>
        <w:t xml:space="preserve">ешения уставных задач Благополучателя, а именно оказания благотворительной помощи детям с тяжёлыми заболеваниями и оказания помощи детям, оставшимся без попечения родителей, воспитанникам детских домов, домов малюток, домов ребёнка, интернатов, согласно утверждённым благотворительным программам фонда.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Пожертвование составляет </w:t>
      </w:r>
      <w:r w:rsidDel="00000000" w:rsidR="00000000" w:rsidRPr="00000000">
        <w:rPr>
          <w:sz w:val="24"/>
          <w:szCs w:val="24"/>
          <w:rtl w:val="0"/>
        </w:rPr>
        <w:t xml:space="preserve">______________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____________________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рублей 00 копеек.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center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Жертвователь перечисляет Пожертвование в безналичном порядке на расчетный счет Получателя, указанный в разделе 5 настоящего Договора.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Жертвователь перечисляет Пожертвование в течение 10 (десяти) банковских дней с даты заключения настоящего Договора.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Получатель обязуется использовать Пожертвование в соответствии с уставной деятельностью без использования в предпринимательской деятельности.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sz w:val="24"/>
          <w:szCs w:val="24"/>
          <w:rtl w:val="0"/>
        </w:rPr>
        <w:t xml:space="preserve"> Получатель предоставляет Благотворителю отчёт об использовании переданных им по настоящему договору денежных средств по запросу Благотворителя.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center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СРОК ДЕЙСТВИЯ ДОГОВОРА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даты его подписания Сторонами и действует до полного выполнения Сторонами всех принятых на себя обязательств в соответствии с условиями Договора.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center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 всем, что не предусмотрено условиями настоящего Договора, Стороны руководствуются законодательством РФ.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Любые изменения и дополнения к настоящему Договору действительны при условии, если они совершены в письменной форме и подписаны обеими Сторонами.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составлен в двух экземплярах, имеющих равную юридическую силу, из которых один находится у Жертвователя, второй - у Получателя.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72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360" w:right="0" w:hanging="36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АДРЕСА И РЕКВИЗИТЫ СТОРОН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right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55.0" w:type="dxa"/>
        <w:jc w:val="left"/>
        <w:tblInd w:w="-1170.0" w:type="dxa"/>
        <w:tblLayout w:type="fixed"/>
        <w:tblLook w:val="0000"/>
      </w:tblPr>
      <w:tblGrid>
        <w:gridCol w:w="5415"/>
        <w:gridCol w:w="465"/>
        <w:gridCol w:w="5475"/>
        <w:tblGridChange w:id="0">
          <w:tblGrid>
            <w:gridCol w:w="5415"/>
            <w:gridCol w:w="465"/>
            <w:gridCol w:w="5475"/>
          </w:tblGrid>
        </w:tblGridChange>
      </w:tblGrid>
      <w:tr>
        <w:trPr>
          <w:cantSplit w:val="0"/>
          <w:trHeight w:val="5381.7480468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ЖЕРТВОВАТЕЛЬ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72"/>
                <w:tab w:val="left" w:leader="none" w:pos="5652"/>
                <w:tab w:val="left" w:leader="none" w:pos="9355"/>
              </w:tabs>
              <w:spacing w:after="0" w:before="0" w:line="312" w:lineRule="auto"/>
              <w:ind w:left="0" w:right="79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72"/>
                <w:tab w:val="left" w:leader="none" w:pos="5652"/>
                <w:tab w:val="left" w:leader="none" w:pos="9355"/>
              </w:tabs>
              <w:spacing w:after="0" w:before="0" w:line="312" w:lineRule="auto"/>
              <w:ind w:left="0" w:right="79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_______________________/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72"/>
                <w:tab w:val="left" w:leader="none" w:pos="5652"/>
                <w:tab w:val="left" w:leader="none" w:pos="9355"/>
              </w:tabs>
              <w:spacing w:after="0" w:before="0" w:line="312" w:lineRule="auto"/>
              <w:ind w:left="0" w:right="79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ПОЛУЧАТЕЛЬ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72"/>
                <w:tab w:val="left" w:leader="none" w:pos="5652"/>
                <w:tab w:val="left" w:leader="none" w:pos="9355"/>
              </w:tabs>
              <w:spacing w:after="0" w:before="0" w:line="312" w:lineRule="auto"/>
              <w:ind w:left="0" w:right="79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vxwhwfaryeoe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72"/>
                <w:tab w:val="left" w:leader="none" w:pos="5652"/>
                <w:tab w:val="left" w:leader="none" w:pos="9355"/>
              </w:tabs>
              <w:spacing w:after="0" w:before="0" w:line="312" w:lineRule="auto"/>
              <w:ind w:left="0" w:right="79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БФ «СТРАНА ЧУДЕС»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109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469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г. Москва,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Братиславская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д.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к.3,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помещ. 2/1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ИНН 5038998651/КПП 770901001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ОГРН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1135000005690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р/с 40703810838120000718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ПАО Сбербанк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к/с 30101810400000000225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55"/>
              </w:tabs>
              <w:spacing w:after="0" w:before="0" w:line="312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БИК 044525225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72"/>
                <w:tab w:val="left" w:leader="none" w:pos="5652"/>
                <w:tab w:val="left" w:leader="none" w:pos="9355"/>
              </w:tabs>
              <w:spacing w:after="0" w:before="0" w:line="312" w:lineRule="auto"/>
              <w:ind w:left="0" w:right="79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72"/>
                <w:tab w:val="left" w:leader="none" w:pos="5652"/>
                <w:tab w:val="left" w:leader="none" w:pos="9355"/>
              </w:tabs>
              <w:spacing w:after="0" w:before="0" w:line="312" w:lineRule="auto"/>
              <w:ind w:left="0" w:right="79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72"/>
                <w:tab w:val="left" w:leader="none" w:pos="5652"/>
                <w:tab w:val="left" w:leader="none" w:pos="9355"/>
              </w:tabs>
              <w:spacing w:after="0" w:before="0" w:line="312" w:lineRule="auto"/>
              <w:ind w:left="0" w:right="79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72"/>
                <w:tab w:val="left" w:leader="none" w:pos="5652"/>
                <w:tab w:val="left" w:leader="none" w:pos="9355"/>
              </w:tabs>
              <w:spacing w:after="0" w:before="0" w:line="312" w:lineRule="auto"/>
              <w:ind w:left="0" w:right="79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___________________/Мишин М.С./</w:t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55"/>
        </w:tabs>
        <w:spacing w:after="0" w:before="0" w:line="312" w:lineRule="auto"/>
        <w:ind w:left="0" w:right="-5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99" w:top="540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